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85C" w:rsidRPr="00D9185C" w:rsidRDefault="00D9185C" w:rsidP="00D9185C">
      <w:pPr>
        <w:pBdr>
          <w:bottom w:val="single" w:sz="24" w:space="0" w:color="EDEDED"/>
        </w:pBdr>
        <w:shd w:val="clear" w:color="auto" w:fill="FFFFFF"/>
        <w:spacing w:after="0" w:line="240" w:lineRule="auto"/>
        <w:textAlignment w:val="baseline"/>
        <w:outlineLvl w:val="0"/>
        <w:rPr>
          <w:rFonts w:ascii="Helvetica" w:eastAsia="Times New Roman" w:hAnsi="Helvetica" w:cs="Times New Roman"/>
          <w:color w:val="412878"/>
          <w:kern w:val="36"/>
          <w:sz w:val="66"/>
          <w:szCs w:val="66"/>
          <w:lang w:eastAsia="en-GB"/>
        </w:rPr>
      </w:pPr>
      <w:bookmarkStart w:id="0" w:name="_GoBack"/>
      <w:bookmarkEnd w:id="0"/>
      <w:r w:rsidRPr="00D9185C">
        <w:rPr>
          <w:rFonts w:ascii="Helvetica" w:eastAsia="Times New Roman" w:hAnsi="Helvetica" w:cs="Times New Roman"/>
          <w:color w:val="412878"/>
          <w:kern w:val="36"/>
          <w:sz w:val="66"/>
          <w:szCs w:val="66"/>
          <w:lang w:eastAsia="en-GB"/>
        </w:rPr>
        <w:t>3.5 Component 5: the calendar and time</w:t>
      </w:r>
    </w:p>
    <w:p w:rsidR="00D9185C" w:rsidRPr="00D9185C" w:rsidRDefault="00D9185C" w:rsidP="00D9185C">
      <w:pPr>
        <w:spacing w:after="0" w:line="240" w:lineRule="auto"/>
        <w:textAlignment w:val="baseline"/>
        <w:rPr>
          <w:rFonts w:ascii="Helvetica" w:eastAsia="Times New Roman" w:hAnsi="Helvetica" w:cs="Times New Roman"/>
          <w:color w:val="4C4C4B"/>
          <w:sz w:val="20"/>
          <w:szCs w:val="20"/>
          <w:lang w:eastAsia="en-GB"/>
        </w:rPr>
      </w:pPr>
      <w:r w:rsidRPr="00D9185C">
        <w:rPr>
          <w:rFonts w:ascii="Helvetica" w:eastAsia="Times New Roman" w:hAnsi="Helvetica" w:cs="Times New Roman"/>
          <w:color w:val="4C4C4B"/>
          <w:sz w:val="20"/>
          <w:szCs w:val="20"/>
          <w:lang w:eastAsia="en-GB"/>
        </w:rPr>
        <w:t>This content aims to develop the student’s understanding and use of 12 and 24-hour time and of calendars and timetables in everyday use.</w:t>
      </w:r>
    </w:p>
    <w:p w:rsidR="00D9185C" w:rsidRPr="00D9185C" w:rsidRDefault="00D9185C" w:rsidP="00D9185C">
      <w:pPr>
        <w:spacing w:after="0" w:line="240" w:lineRule="auto"/>
        <w:textAlignment w:val="baseline"/>
        <w:rPr>
          <w:rFonts w:ascii="Helvetica" w:eastAsia="Times New Roman" w:hAnsi="Helvetica" w:cs="Times New Roman"/>
          <w:color w:val="4C4C4B"/>
          <w:sz w:val="20"/>
          <w:szCs w:val="20"/>
          <w:lang w:eastAsia="en-GB"/>
        </w:rPr>
      </w:pPr>
      <w:r w:rsidRPr="00D9185C">
        <w:rPr>
          <w:rFonts w:ascii="Helvetica" w:eastAsia="Times New Roman" w:hAnsi="Helvetica" w:cs="Times New Roman"/>
          <w:color w:val="4C4C4B"/>
          <w:sz w:val="20"/>
          <w:szCs w:val="20"/>
          <w:lang w:eastAsia="en-GB"/>
        </w:rPr>
        <w:t>Students will learn how to read digital and analogue clocks, including using roman numerals and learn how to convert between 12 and 24-hour times. They will also learn about days, weeks and months of the year.</w:t>
      </w:r>
    </w:p>
    <w:p w:rsidR="00D9185C" w:rsidRPr="00D9185C" w:rsidRDefault="00D9185C" w:rsidP="00D9185C">
      <w:pPr>
        <w:spacing w:after="0" w:line="240" w:lineRule="auto"/>
        <w:textAlignment w:val="baseline"/>
        <w:outlineLvl w:val="1"/>
        <w:rPr>
          <w:rFonts w:ascii="Helvetica" w:eastAsia="Times New Roman" w:hAnsi="Helvetica" w:cs="Times New Roman"/>
          <w:color w:val="412878"/>
          <w:sz w:val="40"/>
          <w:szCs w:val="40"/>
          <w:lang w:eastAsia="en-GB"/>
        </w:rPr>
      </w:pPr>
      <w:r w:rsidRPr="00D9185C">
        <w:rPr>
          <w:rFonts w:ascii="Helvetica" w:eastAsia="Times New Roman" w:hAnsi="Helvetica" w:cs="Times New Roman"/>
          <w:color w:val="412878"/>
          <w:sz w:val="40"/>
          <w:szCs w:val="40"/>
          <w:lang w:eastAsia="en-GB"/>
        </w:rPr>
        <w:t>3.5.1 Procedures for making and recording assessments</w:t>
      </w:r>
    </w:p>
    <w:p w:rsidR="00D9185C" w:rsidRPr="00D9185C" w:rsidRDefault="00D9185C" w:rsidP="00D9185C">
      <w:pPr>
        <w:spacing w:after="0" w:line="240" w:lineRule="auto"/>
        <w:textAlignment w:val="baseline"/>
        <w:rPr>
          <w:rFonts w:ascii="Helvetica" w:eastAsia="Times New Roman" w:hAnsi="Helvetica" w:cs="Times New Roman"/>
          <w:color w:val="4C4C4B"/>
          <w:sz w:val="20"/>
          <w:szCs w:val="20"/>
          <w:lang w:eastAsia="en-GB"/>
        </w:rPr>
      </w:pPr>
      <w:r w:rsidRPr="00D9185C">
        <w:rPr>
          <w:rFonts w:ascii="Helvetica" w:eastAsia="Times New Roman" w:hAnsi="Helvetica" w:cs="Times New Roman"/>
          <w:color w:val="4C4C4B"/>
          <w:sz w:val="20"/>
          <w:szCs w:val="20"/>
          <w:lang w:eastAsia="en-GB"/>
        </w:rPr>
        <w:t>Class work assessed by the teacher in response to the outcomes in the table, or assessed by an externally set assignment.</w:t>
      </w:r>
    </w:p>
    <w:p w:rsidR="00D9185C" w:rsidRPr="00D9185C" w:rsidRDefault="00D9185C" w:rsidP="00D9185C">
      <w:pPr>
        <w:spacing w:after="0" w:line="240" w:lineRule="auto"/>
        <w:textAlignment w:val="baseline"/>
        <w:outlineLvl w:val="1"/>
        <w:rPr>
          <w:rFonts w:ascii="Helvetica" w:eastAsia="Times New Roman" w:hAnsi="Helvetica" w:cs="Times New Roman"/>
          <w:color w:val="412878"/>
          <w:sz w:val="40"/>
          <w:szCs w:val="40"/>
          <w:lang w:eastAsia="en-GB"/>
        </w:rPr>
      </w:pPr>
      <w:r w:rsidRPr="00D9185C">
        <w:rPr>
          <w:rFonts w:ascii="Helvetica" w:eastAsia="Times New Roman" w:hAnsi="Helvetica" w:cs="Times New Roman"/>
          <w:color w:val="412878"/>
          <w:sz w:val="40"/>
          <w:szCs w:val="40"/>
          <w:lang w:eastAsia="en-GB"/>
        </w:rPr>
        <w:t>3.5.2 Outcomes to be accredited</w:t>
      </w:r>
    </w:p>
    <w:p w:rsidR="00D9185C" w:rsidRPr="00D9185C" w:rsidRDefault="00D9185C" w:rsidP="00D9185C">
      <w:pPr>
        <w:spacing w:after="0" w:line="240" w:lineRule="auto"/>
        <w:textAlignment w:val="baseline"/>
        <w:rPr>
          <w:rFonts w:ascii="Helvetica" w:eastAsia="Times New Roman" w:hAnsi="Helvetica" w:cs="Times New Roman"/>
          <w:color w:val="4C4C4B"/>
          <w:sz w:val="20"/>
          <w:szCs w:val="20"/>
          <w:lang w:eastAsia="en-GB"/>
        </w:rPr>
      </w:pPr>
      <w:r w:rsidRPr="00D9185C">
        <w:rPr>
          <w:rFonts w:ascii="Helvetica" w:eastAsia="Times New Roman" w:hAnsi="Helvetica" w:cs="Times New Roman"/>
          <w:color w:val="4C4C4B"/>
          <w:sz w:val="20"/>
          <w:szCs w:val="20"/>
          <w:lang w:eastAsia="en-GB"/>
        </w:rPr>
        <w:t>In successfully completing this component, students will have demonstrated the ability to:</w:t>
      </w:r>
    </w:p>
    <w:p w:rsidR="00D9185C" w:rsidRDefault="00D9185C" w:rsidP="00D9185C">
      <w:pPr>
        <w:spacing w:after="0" w:line="240" w:lineRule="auto"/>
        <w:textAlignment w:val="baseline"/>
        <w:outlineLvl w:val="2"/>
        <w:rPr>
          <w:rFonts w:ascii="Helvetica" w:eastAsia="Times New Roman" w:hAnsi="Helvetica" w:cs="Times New Roman"/>
          <w:color w:val="412878"/>
          <w:sz w:val="30"/>
          <w:szCs w:val="30"/>
          <w:lang w:eastAsia="en-GB"/>
        </w:rPr>
      </w:pPr>
    </w:p>
    <w:p w:rsidR="00D9185C" w:rsidRDefault="00D9185C" w:rsidP="00D9185C">
      <w:pPr>
        <w:spacing w:after="0" w:line="240" w:lineRule="auto"/>
        <w:textAlignment w:val="baseline"/>
        <w:outlineLvl w:val="2"/>
        <w:rPr>
          <w:rFonts w:ascii="Helvetica" w:eastAsia="Times New Roman" w:hAnsi="Helvetica" w:cs="Times New Roman"/>
          <w:color w:val="412878"/>
          <w:sz w:val="30"/>
          <w:szCs w:val="30"/>
          <w:lang w:eastAsia="en-GB"/>
        </w:rPr>
      </w:pPr>
      <w:r w:rsidRPr="00D9185C">
        <w:rPr>
          <w:rFonts w:ascii="Helvetica" w:eastAsia="Times New Roman" w:hAnsi="Helvetica" w:cs="Times New Roman"/>
          <w:color w:val="412878"/>
          <w:sz w:val="30"/>
          <w:szCs w:val="30"/>
          <w:lang w:eastAsia="en-GB"/>
        </w:rPr>
        <w:t>3.5.2.1 Entry 1</w:t>
      </w:r>
    </w:p>
    <w:p w:rsidR="00D9185C" w:rsidRPr="00D9185C" w:rsidRDefault="00D9185C" w:rsidP="00D9185C">
      <w:pPr>
        <w:spacing w:after="0" w:line="240" w:lineRule="auto"/>
        <w:textAlignment w:val="baseline"/>
        <w:outlineLvl w:val="2"/>
        <w:rPr>
          <w:rFonts w:ascii="Helvetica" w:eastAsia="Times New Roman" w:hAnsi="Helvetica" w:cs="Times New Roman"/>
          <w:color w:val="412878"/>
          <w:sz w:val="30"/>
          <w:szCs w:val="30"/>
          <w:lang w:eastAsia="en-GB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3969"/>
        <w:gridCol w:w="1559"/>
      </w:tblGrid>
      <w:tr w:rsidR="00D9185C" w:rsidRPr="00D9185C" w:rsidTr="00D9185C">
        <w:trPr>
          <w:tblHeader/>
        </w:trPr>
        <w:tc>
          <w:tcPr>
            <w:tcW w:w="3823" w:type="dxa"/>
            <w:shd w:val="clear" w:color="auto" w:fill="412878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>Outcomes</w:t>
            </w:r>
          </w:p>
        </w:tc>
        <w:tc>
          <w:tcPr>
            <w:tcW w:w="3969" w:type="dxa"/>
            <w:shd w:val="clear" w:color="auto" w:fill="412878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>Notes/</w:t>
            </w:r>
            <w:r w:rsidRPr="00D91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bdr w:val="none" w:sz="0" w:space="0" w:color="auto" w:frame="1"/>
                <w:lang w:eastAsia="en-GB"/>
              </w:rPr>
              <w:t>examples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  <w:t>GCSE reference</w:t>
            </w:r>
          </w:p>
        </w:tc>
      </w:tr>
      <w:tr w:rsidR="00D9185C" w:rsidRPr="00D9185C" w:rsidTr="00D9185C">
        <w:tc>
          <w:tcPr>
            <w:tcW w:w="3823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1.1 Know the days of the week and their order</w:t>
            </w:r>
          </w:p>
        </w:tc>
        <w:tc>
          <w:tcPr>
            <w:tcW w:w="396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Key words are today, yesterday, tomorrow, now, before, after, next</w:t>
            </w:r>
          </w:p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en-GB"/>
              </w:rPr>
              <w:t>What is the day before Tuesday?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9185C" w:rsidRPr="00D9185C" w:rsidTr="00D9185C">
        <w:tc>
          <w:tcPr>
            <w:tcW w:w="3823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1.2 Read the time to the hour or half hour on an analogue clock and draw the hands on a clock to show these times</w:t>
            </w:r>
          </w:p>
        </w:tc>
        <w:tc>
          <w:tcPr>
            <w:tcW w:w="396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9185C" w:rsidRPr="00D9185C" w:rsidTr="00D9185C">
        <w:tc>
          <w:tcPr>
            <w:tcW w:w="3823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1.3 Order familiar events</w:t>
            </w:r>
          </w:p>
        </w:tc>
        <w:tc>
          <w:tcPr>
            <w:tcW w:w="396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en-GB"/>
              </w:rPr>
              <w:t>Put in order:</w:t>
            </w:r>
          </w:p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en-GB"/>
              </w:rPr>
              <w:t>eat dinner, go to school, wake up, leave school, have breakfast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</w:tbl>
    <w:p w:rsidR="00D9185C" w:rsidRDefault="00D9185C" w:rsidP="00D9185C">
      <w:pPr>
        <w:spacing w:after="0" w:line="240" w:lineRule="auto"/>
        <w:textAlignment w:val="baseline"/>
        <w:outlineLvl w:val="2"/>
        <w:rPr>
          <w:rFonts w:ascii="Helvetica" w:eastAsia="Times New Roman" w:hAnsi="Helvetica" w:cs="Times New Roman"/>
          <w:color w:val="412878"/>
          <w:sz w:val="30"/>
          <w:szCs w:val="30"/>
          <w:lang w:eastAsia="en-GB"/>
        </w:rPr>
      </w:pPr>
    </w:p>
    <w:p w:rsidR="00D9185C" w:rsidRDefault="00D9185C" w:rsidP="00D9185C">
      <w:pPr>
        <w:spacing w:after="0" w:line="240" w:lineRule="auto"/>
        <w:textAlignment w:val="baseline"/>
        <w:outlineLvl w:val="2"/>
        <w:rPr>
          <w:rFonts w:ascii="Helvetica" w:eastAsia="Times New Roman" w:hAnsi="Helvetica" w:cs="Times New Roman"/>
          <w:color w:val="412878"/>
          <w:sz w:val="30"/>
          <w:szCs w:val="30"/>
          <w:lang w:eastAsia="en-GB"/>
        </w:rPr>
      </w:pPr>
      <w:r w:rsidRPr="00D9185C">
        <w:rPr>
          <w:rFonts w:ascii="Helvetica" w:eastAsia="Times New Roman" w:hAnsi="Helvetica" w:cs="Times New Roman"/>
          <w:color w:val="412878"/>
          <w:sz w:val="30"/>
          <w:szCs w:val="30"/>
          <w:lang w:eastAsia="en-GB"/>
        </w:rPr>
        <w:t>3.5.2.2 Entry 2</w:t>
      </w:r>
    </w:p>
    <w:p w:rsidR="00D9185C" w:rsidRPr="00D9185C" w:rsidRDefault="00D9185C" w:rsidP="00D9185C">
      <w:pPr>
        <w:spacing w:after="0" w:line="240" w:lineRule="auto"/>
        <w:textAlignment w:val="baseline"/>
        <w:outlineLvl w:val="2"/>
        <w:rPr>
          <w:rFonts w:ascii="Helvetica" w:eastAsia="Times New Roman" w:hAnsi="Helvetica" w:cs="Times New Roman"/>
          <w:color w:val="412878"/>
          <w:sz w:val="30"/>
          <w:szCs w:val="30"/>
          <w:lang w:eastAsia="en-GB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9"/>
        <w:gridCol w:w="4253"/>
        <w:gridCol w:w="1559"/>
      </w:tblGrid>
      <w:tr w:rsidR="00D9185C" w:rsidRPr="00D9185C" w:rsidTr="00D9185C">
        <w:trPr>
          <w:tblHeader/>
        </w:trPr>
        <w:tc>
          <w:tcPr>
            <w:tcW w:w="3539" w:type="dxa"/>
            <w:shd w:val="clear" w:color="auto" w:fill="412878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bdr w:val="none" w:sz="0" w:space="0" w:color="auto" w:frame="1"/>
                <w:lang w:eastAsia="en-GB"/>
              </w:rPr>
              <w:t>Outcomes</w:t>
            </w:r>
          </w:p>
        </w:tc>
        <w:tc>
          <w:tcPr>
            <w:tcW w:w="4253" w:type="dxa"/>
            <w:shd w:val="clear" w:color="auto" w:fill="412878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bdr w:val="none" w:sz="0" w:space="0" w:color="auto" w:frame="1"/>
                <w:lang w:eastAsia="en-GB"/>
              </w:rPr>
              <w:t>Notes/</w:t>
            </w:r>
            <w:r w:rsidRPr="00D91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bdr w:val="none" w:sz="0" w:space="0" w:color="auto" w:frame="1"/>
                <w:lang w:eastAsia="en-GB"/>
              </w:rPr>
              <w:t>examples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bdr w:val="none" w:sz="0" w:space="0" w:color="auto" w:frame="1"/>
                <w:lang w:eastAsia="en-GB"/>
              </w:rPr>
              <w:t>GCSE reference</w:t>
            </w:r>
          </w:p>
        </w:tc>
      </w:tr>
      <w:tr w:rsidR="00D9185C" w:rsidRPr="00D9185C" w:rsidTr="00D9185C">
        <w:tc>
          <w:tcPr>
            <w:tcW w:w="353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2.1 Know the seasons and months and their order</w:t>
            </w:r>
          </w:p>
        </w:tc>
        <w:tc>
          <w:tcPr>
            <w:tcW w:w="4253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en-GB"/>
              </w:rPr>
              <w:t>What is the season after summer?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9185C" w:rsidRPr="00D9185C" w:rsidTr="00D9185C">
        <w:tc>
          <w:tcPr>
            <w:tcW w:w="353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2.2 Know that 1 week = 7 days; 1 day = 24 hours; 1 hour = 60 minutes; 1 minute = 60 seconds</w:t>
            </w:r>
          </w:p>
        </w:tc>
        <w:tc>
          <w:tcPr>
            <w:tcW w:w="4253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9185C" w:rsidRPr="00D9185C" w:rsidTr="00D9185C">
        <w:tc>
          <w:tcPr>
            <w:tcW w:w="353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2.3 Read the time displayed on an analogue or 12 hour digital clock in hours, half hours and quarter hours and draw the hands on a clock or the digital display to represent these times</w:t>
            </w:r>
          </w:p>
        </w:tc>
        <w:tc>
          <w:tcPr>
            <w:tcW w:w="4253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Students should be able to convert ‘quarter past eight’ to 8.15 and draw the hands on a clock to show this time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9185C" w:rsidRPr="00D9185C" w:rsidTr="00D9185C">
        <w:tc>
          <w:tcPr>
            <w:tcW w:w="353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2.4 Read the time to the nearest five minutes on an analogue clock, draw the hands on a clock to show the time, and read any time on a digital clock</w:t>
            </w:r>
          </w:p>
        </w:tc>
        <w:tc>
          <w:tcPr>
            <w:tcW w:w="4253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9185C" w:rsidRPr="00D9185C" w:rsidTr="00D9185C">
        <w:tc>
          <w:tcPr>
            <w:tcW w:w="353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2.5 Find the difference between two times given in hours, half hours and quarter hours.</w:t>
            </w:r>
          </w:p>
        </w:tc>
        <w:tc>
          <w:tcPr>
            <w:tcW w:w="4253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en-GB"/>
              </w:rPr>
              <w:t>How many minutes are there from 2.45 to 3.15?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N13, G14</w:t>
            </w:r>
          </w:p>
        </w:tc>
      </w:tr>
    </w:tbl>
    <w:p w:rsidR="00D9185C" w:rsidRDefault="00D9185C" w:rsidP="00D9185C">
      <w:pPr>
        <w:spacing w:after="0" w:line="240" w:lineRule="auto"/>
        <w:textAlignment w:val="baseline"/>
        <w:outlineLvl w:val="2"/>
        <w:rPr>
          <w:rFonts w:ascii="Helvetica" w:eastAsia="Times New Roman" w:hAnsi="Helvetica" w:cs="Times New Roman"/>
          <w:color w:val="412878"/>
          <w:sz w:val="30"/>
          <w:szCs w:val="30"/>
          <w:lang w:eastAsia="en-GB"/>
        </w:rPr>
      </w:pPr>
    </w:p>
    <w:p w:rsidR="00D9185C" w:rsidRDefault="00D9185C" w:rsidP="00D9185C">
      <w:pPr>
        <w:spacing w:after="0" w:line="240" w:lineRule="auto"/>
        <w:textAlignment w:val="baseline"/>
        <w:outlineLvl w:val="2"/>
        <w:rPr>
          <w:rFonts w:ascii="Helvetica" w:eastAsia="Times New Roman" w:hAnsi="Helvetica" w:cs="Times New Roman"/>
          <w:color w:val="412878"/>
          <w:sz w:val="30"/>
          <w:szCs w:val="30"/>
          <w:lang w:eastAsia="en-GB"/>
        </w:rPr>
      </w:pPr>
      <w:r w:rsidRPr="00D9185C">
        <w:rPr>
          <w:rFonts w:ascii="Helvetica" w:eastAsia="Times New Roman" w:hAnsi="Helvetica" w:cs="Times New Roman"/>
          <w:color w:val="412878"/>
          <w:sz w:val="30"/>
          <w:szCs w:val="30"/>
          <w:lang w:eastAsia="en-GB"/>
        </w:rPr>
        <w:t>3.5.2.3 Entry 3</w:t>
      </w:r>
    </w:p>
    <w:p w:rsidR="00D9185C" w:rsidRPr="00D9185C" w:rsidRDefault="00D9185C" w:rsidP="00D9185C">
      <w:pPr>
        <w:spacing w:after="0" w:line="240" w:lineRule="auto"/>
        <w:textAlignment w:val="baseline"/>
        <w:outlineLvl w:val="2"/>
        <w:rPr>
          <w:rFonts w:ascii="Helvetica" w:eastAsia="Times New Roman" w:hAnsi="Helvetica" w:cs="Times New Roman"/>
          <w:color w:val="412878"/>
          <w:sz w:val="30"/>
          <w:szCs w:val="30"/>
          <w:lang w:eastAsia="en-GB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4"/>
        <w:gridCol w:w="4678"/>
        <w:gridCol w:w="1559"/>
      </w:tblGrid>
      <w:tr w:rsidR="00D9185C" w:rsidRPr="00D9185C" w:rsidTr="00D9185C">
        <w:trPr>
          <w:tblHeader/>
        </w:trPr>
        <w:tc>
          <w:tcPr>
            <w:tcW w:w="3114" w:type="dxa"/>
            <w:shd w:val="clear" w:color="auto" w:fill="412878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bdr w:val="none" w:sz="0" w:space="0" w:color="auto" w:frame="1"/>
                <w:lang w:eastAsia="en-GB"/>
              </w:rPr>
              <w:t>Outcomes</w:t>
            </w:r>
          </w:p>
        </w:tc>
        <w:tc>
          <w:tcPr>
            <w:tcW w:w="4678" w:type="dxa"/>
            <w:shd w:val="clear" w:color="auto" w:fill="412878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bdr w:val="none" w:sz="0" w:space="0" w:color="auto" w:frame="1"/>
                <w:lang w:eastAsia="en-GB"/>
              </w:rPr>
              <w:t>Notes/</w:t>
            </w:r>
            <w:r w:rsidRPr="00D9185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FFFF"/>
                <w:sz w:val="24"/>
                <w:szCs w:val="24"/>
                <w:bdr w:val="none" w:sz="0" w:space="0" w:color="auto" w:frame="1"/>
                <w:lang w:eastAsia="en-GB"/>
              </w:rPr>
              <w:t>examples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bdr w:val="none" w:sz="0" w:space="0" w:color="auto" w:frame="1"/>
                <w:lang w:eastAsia="en-GB"/>
              </w:rPr>
              <w:t>GCSE reference</w:t>
            </w:r>
          </w:p>
        </w:tc>
      </w:tr>
      <w:tr w:rsidR="00D9185C" w:rsidRPr="00D9185C" w:rsidTr="00D9185C">
        <w:tc>
          <w:tcPr>
            <w:tcW w:w="311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3.1 Solve problems involving time</w:t>
            </w:r>
          </w:p>
        </w:tc>
        <w:tc>
          <w:tcPr>
            <w:tcW w:w="467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en-GB"/>
              </w:rPr>
              <w:t>Mohammed got on the bus at 10 o’clock. His journey lasted 45 minutes. What time did he get off the bus?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9185C" w:rsidRPr="00D9185C" w:rsidTr="00D9185C">
        <w:tc>
          <w:tcPr>
            <w:tcW w:w="311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3.2 Know that there are 365 days in a year, 366 days in a leap year, 12 months in a year and 52 full weeks in a year</w:t>
            </w:r>
          </w:p>
        </w:tc>
        <w:tc>
          <w:tcPr>
            <w:tcW w:w="467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9185C" w:rsidRPr="00D9185C" w:rsidTr="00D9185C">
        <w:tc>
          <w:tcPr>
            <w:tcW w:w="311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3.3 Use a calendar and write the date correctly (day/month/year)</w:t>
            </w:r>
          </w:p>
        </w:tc>
        <w:tc>
          <w:tcPr>
            <w:tcW w:w="467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Given a calendar,</w:t>
            </w:r>
          </w:p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en-GB"/>
              </w:rPr>
              <w:t>What is the date of the first Friday in January?</w:t>
            </w:r>
          </w:p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en-GB"/>
              </w:rPr>
              <w:t>How many days are there in October?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9185C" w:rsidRPr="00D9185C" w:rsidTr="00D9185C">
        <w:tc>
          <w:tcPr>
            <w:tcW w:w="311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3.4 Tell and write the time from an analogue clock, including using Roman numerals from I to XII</w:t>
            </w:r>
          </w:p>
        </w:tc>
        <w:tc>
          <w:tcPr>
            <w:tcW w:w="467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9185C" w:rsidRPr="00D9185C" w:rsidTr="00D9185C">
        <w:tc>
          <w:tcPr>
            <w:tcW w:w="311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3.5 Understand and use the 12-hour and 24-hour clock systems and convert from one system to the other</w:t>
            </w:r>
          </w:p>
        </w:tc>
        <w:tc>
          <w:tcPr>
            <w:tcW w:w="467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Key words are noon, morning, afternoon, evening and midnight</w:t>
            </w:r>
          </w:p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en-GB"/>
              </w:rPr>
              <w:t>Write 2pm in the 24 hour clock system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D9185C" w:rsidRPr="00D9185C" w:rsidTr="00D9185C">
        <w:tc>
          <w:tcPr>
            <w:tcW w:w="311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3.6 Convert between hours, minutes and seconds</w:t>
            </w:r>
          </w:p>
        </w:tc>
        <w:tc>
          <w:tcPr>
            <w:tcW w:w="467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en-GB"/>
              </w:rPr>
              <w:t>Change 250 minutes into hours and minutes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N13, R1, G14</w:t>
            </w:r>
          </w:p>
        </w:tc>
      </w:tr>
      <w:tr w:rsidR="00D9185C" w:rsidRPr="00D9185C" w:rsidTr="00D9185C">
        <w:tc>
          <w:tcPr>
            <w:tcW w:w="3114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3.7 Add up to three lengths of time given in minutes and hours</w:t>
            </w:r>
          </w:p>
        </w:tc>
        <w:tc>
          <w:tcPr>
            <w:tcW w:w="4678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Shown part of a TV guide,</w:t>
            </w:r>
          </w:p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bdr w:val="none" w:sz="0" w:space="0" w:color="auto" w:frame="1"/>
                <w:lang w:eastAsia="en-GB"/>
              </w:rPr>
              <w:t>How long do ‘Emmerdale, Coronation Street and Britain’s Got Talent last altogether?</w:t>
            </w:r>
          </w:p>
        </w:tc>
        <w:tc>
          <w:tcPr>
            <w:tcW w:w="1559" w:type="dxa"/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D9185C" w:rsidRPr="00D9185C" w:rsidRDefault="00D9185C" w:rsidP="00D9185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D9185C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N2, N13, G14</w:t>
            </w:r>
          </w:p>
        </w:tc>
      </w:tr>
    </w:tbl>
    <w:p w:rsidR="00807B3F" w:rsidRDefault="00807B3F" w:rsidP="00D9185C">
      <w:pPr>
        <w:spacing w:after="0" w:line="240" w:lineRule="auto"/>
      </w:pPr>
    </w:p>
    <w:sectPr w:rsidR="00807B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85C"/>
    <w:rsid w:val="001E58AA"/>
    <w:rsid w:val="002E0838"/>
    <w:rsid w:val="00807B3F"/>
    <w:rsid w:val="00A51D97"/>
    <w:rsid w:val="00A61450"/>
    <w:rsid w:val="00D91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AF961D-7B2B-4740-A33C-6E4DD4FFD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1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 Rook</dc:creator>
  <cp:keywords/>
  <dc:description/>
  <cp:lastModifiedBy>Karine Bennett</cp:lastModifiedBy>
  <cp:revision>2</cp:revision>
  <dcterms:created xsi:type="dcterms:W3CDTF">2020-02-20T15:54:00Z</dcterms:created>
  <dcterms:modified xsi:type="dcterms:W3CDTF">2020-02-20T15:54:00Z</dcterms:modified>
</cp:coreProperties>
</file>